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F63" w:rsidRDefault="004B0F63" w:rsidP="004B0F63">
      <w:pPr>
        <w:tabs>
          <w:tab w:val="left" w:pos="3960"/>
        </w:tabs>
      </w:pPr>
      <w:r>
        <w:tab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63"/>
        <w:gridCol w:w="4592"/>
      </w:tblGrid>
      <w:tr w:rsidR="004B0F63" w:rsidRPr="004B0F63" w:rsidTr="00A66286">
        <w:trPr>
          <w:jc w:val="center"/>
        </w:trPr>
        <w:tc>
          <w:tcPr>
            <w:tcW w:w="9355" w:type="dxa"/>
            <w:gridSpan w:val="2"/>
          </w:tcPr>
          <w:p w:rsidR="004B0F63" w:rsidRPr="004B0F63" w:rsidRDefault="004B0F63" w:rsidP="00A66286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0F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B0F63" w:rsidRPr="004B0F63" w:rsidRDefault="004B0F63" w:rsidP="00A66286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0F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СЕЛЬСКОЕ СОБРАНИЕ ДЕПУТАТОВ БУРЛИНСКОГО СЕЛЬСОВЕТА</w:t>
            </w:r>
          </w:p>
          <w:p w:rsidR="004B0F63" w:rsidRPr="004B0F63" w:rsidRDefault="004B0F63" w:rsidP="00A662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F63">
              <w:rPr>
                <w:rFonts w:ascii="Times New Roman" w:hAnsi="Times New Roman" w:cs="Times New Roman"/>
                <w:b/>
                <w:sz w:val="24"/>
                <w:szCs w:val="24"/>
              </w:rPr>
              <w:t>БУРЛИНСКОГО РАЙОНА АЛТАЙСКОГО КРАЯ</w:t>
            </w:r>
          </w:p>
          <w:p w:rsidR="004B0F63" w:rsidRPr="004B0F63" w:rsidRDefault="004B0F63" w:rsidP="00A6628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F63" w:rsidRPr="004B0F63" w:rsidRDefault="004B0F63" w:rsidP="00A6628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F63" w:rsidRPr="004B0F63" w:rsidTr="00A66286">
        <w:trPr>
          <w:jc w:val="center"/>
        </w:trPr>
        <w:tc>
          <w:tcPr>
            <w:tcW w:w="9355" w:type="dxa"/>
            <w:gridSpan w:val="2"/>
          </w:tcPr>
          <w:p w:rsidR="004B0F63" w:rsidRPr="004B0F63" w:rsidRDefault="004B0F63" w:rsidP="004B0F63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0F63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</w:tc>
      </w:tr>
      <w:tr w:rsidR="004B0F63" w:rsidRPr="004B0F63" w:rsidTr="00A66286">
        <w:trPr>
          <w:jc w:val="center"/>
        </w:trPr>
        <w:tc>
          <w:tcPr>
            <w:tcW w:w="4763" w:type="dxa"/>
          </w:tcPr>
          <w:p w:rsidR="004B0F63" w:rsidRPr="004B0F63" w:rsidRDefault="004B0F63" w:rsidP="00A66286">
            <w:pPr>
              <w:pStyle w:val="a3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 октября 2025</w:t>
            </w:r>
            <w:r w:rsidRPr="004B0F6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4592" w:type="dxa"/>
          </w:tcPr>
          <w:p w:rsidR="004B0F63" w:rsidRPr="004B0F63" w:rsidRDefault="004B0F63" w:rsidP="00A6628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0F63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</w:t>
            </w:r>
            <w:bookmarkStart w:id="0" w:name="_GoBack"/>
            <w:bookmarkEnd w:id="0"/>
            <w:r w:rsidRPr="004B0F63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10</w:t>
            </w:r>
          </w:p>
        </w:tc>
      </w:tr>
      <w:tr w:rsidR="004B0F63" w:rsidRPr="004B0F63" w:rsidTr="00A66286">
        <w:trPr>
          <w:jc w:val="center"/>
        </w:trPr>
        <w:tc>
          <w:tcPr>
            <w:tcW w:w="9355" w:type="dxa"/>
            <w:gridSpan w:val="2"/>
          </w:tcPr>
          <w:p w:rsidR="004B0F63" w:rsidRPr="004B0F63" w:rsidRDefault="004B0F63" w:rsidP="00A662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B0F63">
              <w:rPr>
                <w:rFonts w:ascii="Times New Roman" w:hAnsi="Times New Roman" w:cs="Times New Roman"/>
              </w:rPr>
              <w:t>с. Бурла</w:t>
            </w:r>
          </w:p>
          <w:p w:rsidR="004B0F63" w:rsidRPr="004B0F63" w:rsidRDefault="004B0F63" w:rsidP="00A66286">
            <w:pPr>
              <w:pStyle w:val="a3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B0F63" w:rsidRPr="004B0F63" w:rsidTr="00A66286">
        <w:trPr>
          <w:jc w:val="center"/>
        </w:trPr>
        <w:tc>
          <w:tcPr>
            <w:tcW w:w="4763" w:type="dxa"/>
          </w:tcPr>
          <w:p w:rsidR="004B0F63" w:rsidRPr="004B0F63" w:rsidRDefault="004B0F63" w:rsidP="00A662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Pr="004B0F63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введении туристического налога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установлении налоговой ставки </w:t>
            </w:r>
            <w:r w:rsidRPr="004B0F63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Pr="004B0F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Pr="004B0F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Бурлинского сельсовета Бурлинского района Алтайского края </w:t>
            </w:r>
          </w:p>
        </w:tc>
        <w:tc>
          <w:tcPr>
            <w:tcW w:w="4592" w:type="dxa"/>
          </w:tcPr>
          <w:p w:rsidR="004B0F63" w:rsidRPr="004B0F63" w:rsidRDefault="004B0F63" w:rsidP="00A66286">
            <w:pPr>
              <w:pStyle w:val="a3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0F63" w:rsidRPr="004B0F63" w:rsidTr="00A66286">
        <w:trPr>
          <w:jc w:val="center"/>
        </w:trPr>
        <w:tc>
          <w:tcPr>
            <w:tcW w:w="9355" w:type="dxa"/>
            <w:gridSpan w:val="2"/>
          </w:tcPr>
          <w:p w:rsidR="004B0F63" w:rsidRPr="004B0F63" w:rsidRDefault="004B0F63" w:rsidP="00A66286">
            <w:pPr>
              <w:pStyle w:val="a3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          </w:t>
            </w:r>
          </w:p>
          <w:p w:rsidR="004B0F63" w:rsidRPr="004B0F63" w:rsidRDefault="004B0F63" w:rsidP="00A66286">
            <w:pPr>
              <w:pStyle w:val="a3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4B0F63" w:rsidRPr="004B0F63" w:rsidRDefault="004B0F63" w:rsidP="00A66286">
            <w:pPr>
              <w:ind w:firstLine="72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 В соответствии с главой 33.1 Налогового кодекса Российской Федерации, Федеральным законом Федеральным законом от 06.10.2023 № 131-ФЗ «Об общих принципах организации местного самоуправления в Российской Федерации», Уставом муниципального образования сельское поселение Бурлинский сельсовет Бурлинского района Алтайского края, сельское Собрание депутатов</w:t>
            </w:r>
          </w:p>
          <w:p w:rsidR="004B0F63" w:rsidRPr="004B0F63" w:rsidRDefault="004B0F63" w:rsidP="00A66286">
            <w:pPr>
              <w:suppressAutoHyphens/>
              <w:jc w:val="center"/>
              <w:rPr>
                <w:rFonts w:ascii="Times New Roman" w:hAnsi="Times New Roman" w:cs="Times New Roman"/>
                <w:sz w:val="25"/>
                <w:szCs w:val="25"/>
                <w:lang w:eastAsia="zh-CN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  <w:lang w:eastAsia="zh-CN"/>
              </w:rPr>
              <w:t>Р Е Ш И Л О:</w:t>
            </w:r>
          </w:p>
          <w:p w:rsidR="004B0F63" w:rsidRPr="004B0F63" w:rsidRDefault="004B0F63" w:rsidP="00A662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1. В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ести в действие с 01.января 2026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года туристический налог, обязательный к уплате на территории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сельского поселения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Бурлинского сельсовета Бурлинского района Алтайского края.</w:t>
            </w:r>
          </w:p>
          <w:p w:rsidR="004B0F63" w:rsidRPr="004B0F63" w:rsidRDefault="004B0F63" w:rsidP="00A662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2.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Установить налоговую ставку в следующем размере – 1%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от налоговой базы.</w:t>
            </w:r>
          </w:p>
          <w:p w:rsidR="004B0F63" w:rsidRPr="004B0F63" w:rsidRDefault="004B0F63" w:rsidP="00A662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3. О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пределить, что в случае, если исчисленная в соответствии с абзацем 1 пункта 1 статьи 418.7 Налогового кодекса Российской Федерации. Сумма налога менее суммы минимального налога, рассчитанной как произведение 100 рублей и количества суток проживания, сумма налога 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>определяется в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размере минимального налога.</w:t>
            </w:r>
          </w:p>
          <w:p w:rsidR="004B0F63" w:rsidRPr="004B0F63" w:rsidRDefault="004B0F63" w:rsidP="00A66286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>4. Настоящее решение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вступает в силу с 1 января 2026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 xml:space="preserve"> года, но не ранее чем по истечение одного месяца со дня его официального опубликования.</w:t>
            </w:r>
          </w:p>
          <w:p w:rsidR="004B0F63" w:rsidRPr="004B0F63" w:rsidRDefault="004B0F63" w:rsidP="00A66286">
            <w:pPr>
              <w:ind w:firstLine="708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>2. Настоящее решение опубликовать в Сборнике муниципальных правовых актов Бурлинского сельсовета Бурлинского района Алтайского края и разместить на информационном стенде администрации сельсовета и на официальном сайте муниципального образования в сети «Интернет».</w:t>
            </w:r>
          </w:p>
          <w:p w:rsidR="004B0F63" w:rsidRPr="004B0F63" w:rsidRDefault="004B0F63" w:rsidP="00A66286">
            <w:pPr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ab/>
              <w:t xml:space="preserve">3. </w:t>
            </w:r>
            <w:r w:rsidRPr="004B0F63">
              <w:rPr>
                <w:rFonts w:ascii="Times New Roman" w:hAnsi="Times New Roman" w:cs="Times New Roman"/>
                <w:bCs/>
                <w:sz w:val="25"/>
                <w:szCs w:val="25"/>
              </w:rPr>
              <w:t>Контроль исполнения настоящего решения возложить на постоянную комиссию по вопросам бюджета и экономического развития (председатель –                 С.И. Дмитриев).</w:t>
            </w:r>
          </w:p>
          <w:p w:rsidR="004B0F63" w:rsidRPr="004B0F63" w:rsidRDefault="004B0F63" w:rsidP="00A66286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B0F63" w:rsidRPr="004B0F63" w:rsidTr="00A66286">
        <w:trPr>
          <w:jc w:val="center"/>
        </w:trPr>
        <w:tc>
          <w:tcPr>
            <w:tcW w:w="4763" w:type="dxa"/>
          </w:tcPr>
          <w:p w:rsidR="004B0F63" w:rsidRPr="004B0F63" w:rsidRDefault="004B0F63" w:rsidP="004B0F63">
            <w:pPr>
              <w:pStyle w:val="a3"/>
              <w:spacing w:line="36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Председатель сельского</w:t>
            </w:r>
          </w:p>
          <w:p w:rsidR="004B0F63" w:rsidRPr="004B0F63" w:rsidRDefault="004B0F63" w:rsidP="004B0F63">
            <w:pPr>
              <w:pStyle w:val="a3"/>
              <w:spacing w:line="36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>Собрания депутатов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                                                     </w:t>
            </w:r>
          </w:p>
        </w:tc>
        <w:tc>
          <w:tcPr>
            <w:tcW w:w="4592" w:type="dxa"/>
          </w:tcPr>
          <w:p w:rsidR="004B0F63" w:rsidRDefault="004B0F63" w:rsidP="00A66286">
            <w:pPr>
              <w:tabs>
                <w:tab w:val="left" w:pos="2839"/>
              </w:tabs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4B0F63" w:rsidRPr="004B0F63" w:rsidRDefault="004B0F63" w:rsidP="00A66286">
            <w:pPr>
              <w:tabs>
                <w:tab w:val="left" w:pos="2839"/>
              </w:tabs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                                             </w:t>
            </w:r>
            <w:r w:rsidRPr="004B0F63">
              <w:rPr>
                <w:rFonts w:ascii="Times New Roman" w:hAnsi="Times New Roman" w:cs="Times New Roman"/>
                <w:sz w:val="25"/>
                <w:szCs w:val="25"/>
              </w:rPr>
              <w:t>В.В. Тищенко</w:t>
            </w:r>
          </w:p>
        </w:tc>
      </w:tr>
    </w:tbl>
    <w:p w:rsidR="004B0F63" w:rsidRPr="004B0F63" w:rsidRDefault="004B0F63" w:rsidP="004B0F63">
      <w:pPr>
        <w:rPr>
          <w:rFonts w:ascii="Times New Roman" w:hAnsi="Times New Roman" w:cs="Times New Roman"/>
          <w:sz w:val="25"/>
          <w:szCs w:val="25"/>
        </w:rPr>
      </w:pPr>
    </w:p>
    <w:p w:rsidR="004B0F63" w:rsidRDefault="004B0F63" w:rsidP="004B0F63">
      <w:pPr>
        <w:rPr>
          <w:sz w:val="26"/>
          <w:szCs w:val="26"/>
        </w:rPr>
      </w:pPr>
    </w:p>
    <w:p w:rsidR="004B0F63" w:rsidRDefault="004B0F63" w:rsidP="004B0F63"/>
    <w:p w:rsidR="004B0F63" w:rsidRDefault="004B0F63" w:rsidP="004B0F63"/>
    <w:p w:rsidR="004B0F63" w:rsidRDefault="004B0F63" w:rsidP="004B0F63"/>
    <w:p w:rsidR="004B0F63" w:rsidRDefault="004B0F63" w:rsidP="004B0F63"/>
    <w:p w:rsidR="004B0F63" w:rsidRDefault="004B0F63" w:rsidP="004B0F63"/>
    <w:p w:rsidR="004B0F63" w:rsidRDefault="004B0F63" w:rsidP="004B0F63"/>
    <w:p w:rsidR="004B0F63" w:rsidRDefault="004B0F63" w:rsidP="004B0F63"/>
    <w:p w:rsidR="000E53AA" w:rsidRDefault="004B0F63" w:rsidP="004B0F63">
      <w:pPr>
        <w:tabs>
          <w:tab w:val="left" w:pos="3960"/>
        </w:tabs>
      </w:pPr>
    </w:p>
    <w:sectPr w:rsidR="000E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9C2"/>
    <w:rsid w:val="003A7C4A"/>
    <w:rsid w:val="004B0F63"/>
    <w:rsid w:val="006B1E72"/>
    <w:rsid w:val="00E0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E7317-9A98-49D6-9C37-2A0C847A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0F6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4B0F6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1761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2025-10-28T08:22:00Z</dcterms:created>
  <dcterms:modified xsi:type="dcterms:W3CDTF">2025-10-28T08:32:00Z</dcterms:modified>
</cp:coreProperties>
</file>